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5499E" w14:textId="6FABB356" w:rsidR="00560DF6" w:rsidRPr="00560DF6" w:rsidRDefault="009D57AF" w:rsidP="001D0498">
      <w:pPr>
        <w:autoSpaceDN w:val="0"/>
        <w:spacing w:line="340" w:lineRule="exact"/>
        <w:ind w:rightChars="100" w:right="227"/>
        <w:jc w:val="right"/>
        <w:rPr>
          <w:kern w:val="0"/>
          <w:szCs w:val="22"/>
        </w:rPr>
      </w:pPr>
      <w:r>
        <w:rPr>
          <w:rFonts w:hint="eastAsia"/>
          <w:kern w:val="0"/>
          <w:szCs w:val="22"/>
        </w:rPr>
        <w:t>令和２</w:t>
      </w:r>
      <w:r w:rsidR="009157B6">
        <w:rPr>
          <w:rFonts w:hint="eastAsia"/>
          <w:kern w:val="0"/>
          <w:szCs w:val="22"/>
        </w:rPr>
        <w:t>年</w:t>
      </w:r>
      <w:r>
        <w:rPr>
          <w:rFonts w:hint="eastAsia"/>
          <w:kern w:val="0"/>
          <w:szCs w:val="22"/>
        </w:rPr>
        <w:t>10</w:t>
      </w:r>
      <w:r w:rsidR="009157B6">
        <w:rPr>
          <w:rFonts w:hint="eastAsia"/>
          <w:kern w:val="0"/>
          <w:szCs w:val="22"/>
        </w:rPr>
        <w:t>月</w:t>
      </w:r>
      <w:r w:rsidR="00D953CA">
        <w:rPr>
          <w:rFonts w:hint="eastAsia"/>
          <w:kern w:val="0"/>
          <w:szCs w:val="22"/>
        </w:rPr>
        <w:t>14</w:t>
      </w:r>
      <w:r w:rsidR="009157B6">
        <w:rPr>
          <w:rFonts w:hint="eastAsia"/>
          <w:kern w:val="0"/>
          <w:szCs w:val="22"/>
        </w:rPr>
        <w:t>日</w:t>
      </w:r>
    </w:p>
    <w:p w14:paraId="19E5499F" w14:textId="3DFC665B" w:rsidR="00560DF6" w:rsidRPr="00560DF6" w:rsidRDefault="00560DF6" w:rsidP="00D61E17">
      <w:pPr>
        <w:autoSpaceDN w:val="0"/>
        <w:spacing w:line="340" w:lineRule="exact"/>
        <w:jc w:val="center"/>
        <w:rPr>
          <w:kern w:val="0"/>
          <w:szCs w:val="22"/>
        </w:rPr>
      </w:pPr>
    </w:p>
    <w:p w14:paraId="0AA4CD80" w14:textId="77777777" w:rsidR="00EE1342" w:rsidRDefault="00EE1342" w:rsidP="00EE1342">
      <w:pPr>
        <w:autoSpaceDN w:val="0"/>
        <w:ind w:rightChars="1685" w:right="3821" w:firstLineChars="100" w:firstLine="227"/>
        <w:jc w:val="distribute"/>
        <w:rPr>
          <w:kern w:val="0"/>
          <w:szCs w:val="22"/>
        </w:rPr>
      </w:pPr>
      <w:r>
        <w:rPr>
          <w:rFonts w:hint="eastAsia"/>
          <w:kern w:val="0"/>
          <w:szCs w:val="22"/>
        </w:rPr>
        <w:t>一般社団法人広島県資源循環協会　代表理事　様</w:t>
      </w:r>
    </w:p>
    <w:p w14:paraId="19E549A1" w14:textId="77777777" w:rsidR="00560DF6" w:rsidRPr="00EE1342" w:rsidRDefault="00560DF6" w:rsidP="001D0498">
      <w:pPr>
        <w:pStyle w:val="a3"/>
        <w:autoSpaceDN w:val="0"/>
        <w:spacing w:line="340" w:lineRule="exact"/>
        <w:ind w:right="1848" w:firstLine="0"/>
      </w:pPr>
    </w:p>
    <w:p w14:paraId="6E1A377F" w14:textId="77777777" w:rsidR="00EE1342" w:rsidRDefault="00EE1342" w:rsidP="00EE1342">
      <w:pPr>
        <w:pStyle w:val="a3"/>
        <w:autoSpaceDN w:val="0"/>
        <w:ind w:rightChars="100" w:right="227" w:firstLineChars="2248" w:firstLine="5098"/>
        <w:jc w:val="distribute"/>
      </w:pPr>
      <w:r>
        <w:rPr>
          <w:rFonts w:hint="eastAsia"/>
        </w:rPr>
        <w:t>広島県環境県民局産業廃棄物対策課長</w:t>
      </w:r>
    </w:p>
    <w:p w14:paraId="7ECFF121" w14:textId="77777777" w:rsidR="00EE1342" w:rsidRDefault="00EE1342" w:rsidP="00EE1342">
      <w:pPr>
        <w:pStyle w:val="a3"/>
        <w:autoSpaceDN w:val="0"/>
        <w:ind w:rightChars="100" w:right="227" w:firstLineChars="2248" w:firstLine="5098"/>
        <w:jc w:val="distribute"/>
      </w:pPr>
      <w:r>
        <w:rPr>
          <w:rFonts w:hAnsi="ＭＳ 明朝" w:hint="eastAsia"/>
          <w:szCs w:val="22"/>
        </w:rPr>
        <w:t>（〒730-8511広島市中区基町10-52）</w:t>
      </w:r>
    </w:p>
    <w:p w14:paraId="119B1761" w14:textId="77777777" w:rsidR="0084671F" w:rsidRPr="00DE713A" w:rsidRDefault="0084671F" w:rsidP="001D0498">
      <w:pPr>
        <w:autoSpaceDN w:val="0"/>
        <w:spacing w:line="340" w:lineRule="exact"/>
      </w:pPr>
    </w:p>
    <w:p w14:paraId="19E549A4" w14:textId="234E2539" w:rsidR="00560DF6" w:rsidRDefault="002D12B9" w:rsidP="009D57AF">
      <w:pPr>
        <w:autoSpaceDN w:val="0"/>
        <w:spacing w:line="340" w:lineRule="exact"/>
        <w:ind w:firstLineChars="300" w:firstLine="680"/>
      </w:pPr>
      <w:bookmarkStart w:id="0" w:name="_GoBack"/>
      <w:bookmarkEnd w:id="0"/>
      <w:r>
        <w:rPr>
          <w:rFonts w:hint="eastAsia"/>
        </w:rPr>
        <w:t>「低濃度ＰＣＢ含有廃棄物に関する測定方法」の</w:t>
      </w:r>
      <w:r w:rsidR="009D57AF">
        <w:rPr>
          <w:rFonts w:hint="eastAsia"/>
        </w:rPr>
        <w:t>改定</w:t>
      </w:r>
      <w:r w:rsidR="00F70617" w:rsidRPr="00F70617">
        <w:rPr>
          <w:rFonts w:hint="eastAsia"/>
        </w:rPr>
        <w:t>について</w:t>
      </w:r>
      <w:r w:rsidR="00AF4556" w:rsidRPr="00AF4556">
        <w:rPr>
          <w:rFonts w:hint="eastAsia"/>
        </w:rPr>
        <w:t>（通知）</w:t>
      </w:r>
    </w:p>
    <w:p w14:paraId="19E549A5" w14:textId="77777777" w:rsidR="00560DF6" w:rsidRPr="009D57AF" w:rsidRDefault="00560DF6" w:rsidP="001D0498">
      <w:pPr>
        <w:autoSpaceDN w:val="0"/>
        <w:spacing w:line="340" w:lineRule="exact"/>
        <w:rPr>
          <w:kern w:val="0"/>
          <w:szCs w:val="22"/>
        </w:rPr>
      </w:pPr>
    </w:p>
    <w:p w14:paraId="5E499ABF" w14:textId="53FF8CF5" w:rsidR="0084671F" w:rsidRPr="00186BFC" w:rsidRDefault="0084671F" w:rsidP="001D0498">
      <w:pPr>
        <w:autoSpaceDN w:val="0"/>
        <w:spacing w:line="340" w:lineRule="exact"/>
        <w:rPr>
          <w:kern w:val="0"/>
          <w:szCs w:val="22"/>
        </w:rPr>
      </w:pPr>
      <w:r>
        <w:rPr>
          <w:rFonts w:hint="eastAsia"/>
          <w:kern w:val="0"/>
          <w:szCs w:val="22"/>
        </w:rPr>
        <w:t xml:space="preserve">　県行政の推進については，日ごろから御協力をいただき，厚くお礼を申し上げます。</w:t>
      </w:r>
    </w:p>
    <w:p w14:paraId="201C291D" w14:textId="43F452C4" w:rsidR="002D12B9" w:rsidRDefault="00DA4F1E" w:rsidP="001D0498">
      <w:pPr>
        <w:autoSpaceDN w:val="0"/>
        <w:spacing w:line="340" w:lineRule="exact"/>
        <w:rPr>
          <w:kern w:val="0"/>
          <w:szCs w:val="22"/>
        </w:rPr>
      </w:pPr>
      <w:r>
        <w:rPr>
          <w:rFonts w:hint="eastAsia"/>
          <w:kern w:val="0"/>
          <w:szCs w:val="22"/>
        </w:rPr>
        <w:t xml:space="preserve">　</w:t>
      </w:r>
      <w:r w:rsidR="0084671F">
        <w:rPr>
          <w:rFonts w:hint="eastAsia"/>
          <w:kern w:val="0"/>
          <w:szCs w:val="22"/>
        </w:rPr>
        <w:t>さて，</w:t>
      </w:r>
      <w:r w:rsidR="0032629B">
        <w:rPr>
          <w:rFonts w:hint="eastAsia"/>
          <w:kern w:val="0"/>
          <w:szCs w:val="22"/>
        </w:rPr>
        <w:t>このことについて，</w:t>
      </w:r>
      <w:r w:rsidR="009D57AF">
        <w:rPr>
          <w:rFonts w:hint="eastAsia"/>
          <w:kern w:val="0"/>
          <w:szCs w:val="22"/>
        </w:rPr>
        <w:t>令和２年10月12</w:t>
      </w:r>
      <w:r w:rsidR="004E5111">
        <w:rPr>
          <w:rFonts w:hint="eastAsia"/>
          <w:kern w:val="0"/>
          <w:szCs w:val="22"/>
        </w:rPr>
        <w:t>日付け環循規発第2010121号及び環循施発第2010121号において</w:t>
      </w:r>
      <w:r w:rsidR="002D12B9">
        <w:rPr>
          <w:rFonts w:hint="eastAsia"/>
          <w:kern w:val="0"/>
          <w:szCs w:val="22"/>
        </w:rPr>
        <w:t>環境省環境再生・資源循環</w:t>
      </w:r>
      <w:r w:rsidR="009D57AF">
        <w:rPr>
          <w:rFonts w:hint="eastAsia"/>
          <w:kern w:val="0"/>
          <w:szCs w:val="22"/>
        </w:rPr>
        <w:t>局廃棄物規制課長及びポリ塩化ビフェニル廃棄物処理推進室長から，別紙１</w:t>
      </w:r>
      <w:r w:rsidR="002D12B9">
        <w:rPr>
          <w:rFonts w:hint="eastAsia"/>
          <w:kern w:val="0"/>
          <w:szCs w:val="22"/>
        </w:rPr>
        <w:t>のとおり通知があり</w:t>
      </w:r>
      <w:r w:rsidR="00EE1342">
        <w:rPr>
          <w:rFonts w:hint="eastAsia"/>
          <w:kern w:val="0"/>
          <w:szCs w:val="22"/>
        </w:rPr>
        <w:t>ました。</w:t>
      </w:r>
    </w:p>
    <w:p w14:paraId="73772663" w14:textId="77777777" w:rsidR="009D57AF" w:rsidRPr="00B90B8E" w:rsidRDefault="002D12B9" w:rsidP="009D57AF">
      <w:pPr>
        <w:autoSpaceDN w:val="0"/>
        <w:spacing w:line="340" w:lineRule="exact"/>
        <w:rPr>
          <w:kern w:val="0"/>
          <w:szCs w:val="22"/>
        </w:rPr>
      </w:pPr>
      <w:r>
        <w:rPr>
          <w:rFonts w:hint="eastAsia"/>
          <w:kern w:val="0"/>
          <w:szCs w:val="22"/>
        </w:rPr>
        <w:t xml:space="preserve">　</w:t>
      </w:r>
      <w:r w:rsidR="009D57AF">
        <w:rPr>
          <w:rFonts w:hint="eastAsia"/>
          <w:kern w:val="0"/>
          <w:szCs w:val="22"/>
        </w:rPr>
        <w:t>今般の</w:t>
      </w:r>
      <w:r w:rsidR="009D57AF">
        <w:rPr>
          <w:rFonts w:hint="eastAsia"/>
        </w:rPr>
        <w:t>改定により，</w:t>
      </w:r>
      <w:r w:rsidR="009D57AF" w:rsidRPr="00805EFA">
        <w:rPr>
          <w:szCs w:val="23"/>
        </w:rPr>
        <w:t>令和元年</w:t>
      </w:r>
      <w:r w:rsidR="009D57AF" w:rsidRPr="00805EFA">
        <w:rPr>
          <w:rFonts w:asciiTheme="minorHAnsi" w:hAnsiTheme="minorHAnsi"/>
          <w:szCs w:val="23"/>
        </w:rPr>
        <w:t>12</w:t>
      </w:r>
      <w:r w:rsidR="009D57AF" w:rsidRPr="00805EFA">
        <w:rPr>
          <w:szCs w:val="23"/>
        </w:rPr>
        <w:t>月</w:t>
      </w:r>
      <w:r w:rsidR="009D57AF" w:rsidRPr="00805EFA">
        <w:rPr>
          <w:rFonts w:asciiTheme="minorHAnsi" w:hAnsiTheme="minorHAnsi"/>
          <w:szCs w:val="23"/>
        </w:rPr>
        <w:t>20</w:t>
      </w:r>
      <w:r w:rsidR="009D57AF" w:rsidRPr="00805EFA">
        <w:rPr>
          <w:szCs w:val="23"/>
        </w:rPr>
        <w:t>日付けで</w:t>
      </w:r>
      <w:r w:rsidR="009D57AF">
        <w:rPr>
          <w:rFonts w:hint="eastAsia"/>
          <w:szCs w:val="23"/>
        </w:rPr>
        <w:t>，新たに無害化処理認定制度の対象に追加された</w:t>
      </w:r>
      <w:r w:rsidR="009D57AF" w:rsidRPr="00805EFA">
        <w:rPr>
          <w:rFonts w:hint="eastAsia"/>
          <w:szCs w:val="23"/>
        </w:rPr>
        <w:t>ＰＣＢ</w:t>
      </w:r>
      <w:r w:rsidR="009D57AF" w:rsidRPr="00805EFA">
        <w:rPr>
          <w:szCs w:val="23"/>
        </w:rPr>
        <w:t>濃度が</w:t>
      </w:r>
      <w:r w:rsidR="009D57AF" w:rsidRPr="00805EFA">
        <w:rPr>
          <w:rFonts w:asciiTheme="minorHAnsi" w:hAnsiTheme="minorHAnsi"/>
          <w:szCs w:val="23"/>
        </w:rPr>
        <w:t>5,000mg/kg</w:t>
      </w:r>
      <w:r w:rsidR="009D57AF" w:rsidRPr="00805EFA">
        <w:rPr>
          <w:szCs w:val="23"/>
        </w:rPr>
        <w:t>を超え</w:t>
      </w:r>
      <w:r w:rsidR="009D57AF" w:rsidRPr="00805EFA">
        <w:rPr>
          <w:rFonts w:asciiTheme="minorHAnsi" w:hAnsiTheme="minorHAnsi"/>
          <w:szCs w:val="23"/>
        </w:rPr>
        <w:t>100,000mg/kg</w:t>
      </w:r>
      <w:r w:rsidR="009D57AF" w:rsidRPr="00805EFA">
        <w:rPr>
          <w:szCs w:val="23"/>
        </w:rPr>
        <w:t>以下の汚泥</w:t>
      </w:r>
      <w:r w:rsidR="009D57AF">
        <w:rPr>
          <w:rFonts w:hint="eastAsia"/>
          <w:szCs w:val="23"/>
        </w:rPr>
        <w:t>，</w:t>
      </w:r>
      <w:r w:rsidR="009D57AF" w:rsidRPr="00805EFA">
        <w:rPr>
          <w:szCs w:val="23"/>
        </w:rPr>
        <w:t>紙くず</w:t>
      </w:r>
      <w:r w:rsidR="009D57AF">
        <w:rPr>
          <w:rFonts w:hint="eastAsia"/>
          <w:szCs w:val="23"/>
        </w:rPr>
        <w:t>，</w:t>
      </w:r>
      <w:r w:rsidR="009D57AF" w:rsidRPr="00805EFA">
        <w:rPr>
          <w:szCs w:val="23"/>
        </w:rPr>
        <w:t>木くず</w:t>
      </w:r>
      <w:r w:rsidR="009D57AF">
        <w:rPr>
          <w:rFonts w:hint="eastAsia"/>
          <w:szCs w:val="23"/>
        </w:rPr>
        <w:t>，</w:t>
      </w:r>
      <w:r w:rsidR="009D57AF" w:rsidRPr="00805EFA">
        <w:rPr>
          <w:szCs w:val="23"/>
        </w:rPr>
        <w:t>繊維くず</w:t>
      </w:r>
      <w:r w:rsidR="009D57AF">
        <w:rPr>
          <w:rFonts w:hint="eastAsia"/>
          <w:szCs w:val="23"/>
        </w:rPr>
        <w:t>，</w:t>
      </w:r>
      <w:r w:rsidR="009D57AF" w:rsidRPr="00805EFA">
        <w:rPr>
          <w:szCs w:val="23"/>
        </w:rPr>
        <w:t>廃プラスチック類といった可燃性の</w:t>
      </w:r>
      <w:r w:rsidR="009D57AF" w:rsidRPr="00805EFA">
        <w:rPr>
          <w:rFonts w:hint="eastAsia"/>
          <w:szCs w:val="23"/>
        </w:rPr>
        <w:t>ＰＣＢ</w:t>
      </w:r>
      <w:r w:rsidR="009D57AF">
        <w:rPr>
          <w:szCs w:val="23"/>
        </w:rPr>
        <w:t>汚染物等</w:t>
      </w:r>
      <w:r w:rsidR="009D57AF" w:rsidRPr="00805EFA">
        <w:rPr>
          <w:szCs w:val="23"/>
        </w:rPr>
        <w:t>の</w:t>
      </w:r>
      <w:r w:rsidR="009D57AF" w:rsidRPr="00805EFA">
        <w:rPr>
          <w:rFonts w:hint="eastAsia"/>
          <w:szCs w:val="23"/>
        </w:rPr>
        <w:t>ＰＣＢ</w:t>
      </w:r>
      <w:r w:rsidR="009D57AF" w:rsidRPr="00805EFA">
        <w:rPr>
          <w:szCs w:val="23"/>
        </w:rPr>
        <w:t>濃度</w:t>
      </w:r>
      <w:r w:rsidR="009D57AF" w:rsidRPr="00805EFA">
        <w:rPr>
          <w:rFonts w:hint="eastAsia"/>
          <w:szCs w:val="23"/>
        </w:rPr>
        <w:t>が</w:t>
      </w:r>
      <w:r w:rsidR="009D57AF" w:rsidRPr="00805EFA">
        <w:rPr>
          <w:rFonts w:asciiTheme="minorHAnsi" w:hAnsiTheme="minorHAnsi"/>
          <w:szCs w:val="23"/>
        </w:rPr>
        <w:t>100,000mg/kg</w:t>
      </w:r>
      <w:r w:rsidR="009D57AF">
        <w:rPr>
          <w:szCs w:val="23"/>
        </w:rPr>
        <w:t>以下であるか否かを確認するための分析方法等</w:t>
      </w:r>
      <w:r w:rsidR="009D57AF">
        <w:rPr>
          <w:rFonts w:hint="eastAsia"/>
          <w:szCs w:val="23"/>
        </w:rPr>
        <w:t>が</w:t>
      </w:r>
      <w:r w:rsidR="009D57AF" w:rsidRPr="00805EFA">
        <w:rPr>
          <w:szCs w:val="23"/>
        </w:rPr>
        <w:t>追記</w:t>
      </w:r>
      <w:r w:rsidR="009D57AF">
        <w:rPr>
          <w:rFonts w:hint="eastAsia"/>
          <w:szCs w:val="23"/>
        </w:rPr>
        <w:t>されました。</w:t>
      </w:r>
    </w:p>
    <w:p w14:paraId="3D089734" w14:textId="77777777" w:rsidR="009D57AF" w:rsidRPr="00B90B8E" w:rsidRDefault="009D57AF" w:rsidP="009D57AF">
      <w:pPr>
        <w:autoSpaceDN w:val="0"/>
        <w:spacing w:line="340" w:lineRule="exact"/>
        <w:rPr>
          <w:kern w:val="0"/>
          <w:szCs w:val="22"/>
        </w:rPr>
      </w:pPr>
      <w:r>
        <w:rPr>
          <w:rFonts w:hint="eastAsia"/>
          <w:kern w:val="0"/>
          <w:szCs w:val="22"/>
        </w:rPr>
        <w:t xml:space="preserve">　また，各章ごとの主な変更内容については，別紙２のとおりです。</w:t>
      </w:r>
    </w:p>
    <w:p w14:paraId="3A5687B5" w14:textId="038F6E9C" w:rsidR="001C3CD4" w:rsidRDefault="009D57AF" w:rsidP="009D57AF">
      <w:pPr>
        <w:autoSpaceDN w:val="0"/>
        <w:spacing w:line="340" w:lineRule="exact"/>
        <w:rPr>
          <w:kern w:val="0"/>
          <w:szCs w:val="22"/>
        </w:rPr>
      </w:pPr>
      <w:r w:rsidRPr="00B90B8E">
        <w:rPr>
          <w:rFonts w:hint="eastAsia"/>
          <w:kern w:val="0"/>
          <w:szCs w:val="22"/>
        </w:rPr>
        <w:t xml:space="preserve">　</w:t>
      </w:r>
      <w:r>
        <w:rPr>
          <w:rFonts w:hint="eastAsia"/>
          <w:kern w:val="0"/>
          <w:szCs w:val="22"/>
        </w:rPr>
        <w:t>ついては，貴会員に周知いただくようお願いします</w:t>
      </w:r>
      <w:r w:rsidRPr="00B90B8E">
        <w:rPr>
          <w:rFonts w:hint="eastAsia"/>
          <w:szCs w:val="22"/>
        </w:rPr>
        <w:t>。</w:t>
      </w:r>
    </w:p>
    <w:p w14:paraId="315BD53F" w14:textId="77777777" w:rsidR="001C3CD4" w:rsidRDefault="001C3CD4" w:rsidP="001D0498">
      <w:pPr>
        <w:autoSpaceDN w:val="0"/>
        <w:spacing w:line="340" w:lineRule="exact"/>
        <w:rPr>
          <w:kern w:val="0"/>
          <w:szCs w:val="22"/>
        </w:rPr>
      </w:pPr>
    </w:p>
    <w:p w14:paraId="309304C1" w14:textId="77777777" w:rsidR="009D57AF" w:rsidRDefault="009D57AF" w:rsidP="001D0498">
      <w:pPr>
        <w:autoSpaceDN w:val="0"/>
        <w:spacing w:line="340" w:lineRule="exact"/>
        <w:rPr>
          <w:kern w:val="0"/>
          <w:szCs w:val="22"/>
        </w:rPr>
      </w:pPr>
    </w:p>
    <w:p w14:paraId="132A2ECB" w14:textId="77777777" w:rsidR="009D57AF" w:rsidRDefault="009D57AF" w:rsidP="001D0498">
      <w:pPr>
        <w:autoSpaceDN w:val="0"/>
        <w:spacing w:line="340" w:lineRule="exact"/>
        <w:rPr>
          <w:kern w:val="0"/>
          <w:szCs w:val="22"/>
        </w:rPr>
      </w:pPr>
    </w:p>
    <w:p w14:paraId="5451CA95" w14:textId="77777777" w:rsidR="009D57AF" w:rsidRDefault="009D57AF" w:rsidP="001D0498">
      <w:pPr>
        <w:autoSpaceDN w:val="0"/>
        <w:spacing w:line="340" w:lineRule="exact"/>
        <w:rPr>
          <w:kern w:val="0"/>
          <w:szCs w:val="22"/>
        </w:rPr>
      </w:pPr>
    </w:p>
    <w:p w14:paraId="60D58FBE" w14:textId="77777777" w:rsidR="009D57AF" w:rsidRDefault="009D57AF" w:rsidP="001D0498">
      <w:pPr>
        <w:autoSpaceDN w:val="0"/>
        <w:spacing w:line="340" w:lineRule="exact"/>
        <w:rPr>
          <w:kern w:val="0"/>
          <w:szCs w:val="22"/>
        </w:rPr>
      </w:pPr>
    </w:p>
    <w:p w14:paraId="7BF84F26" w14:textId="77777777" w:rsidR="009D57AF" w:rsidRDefault="009D57AF" w:rsidP="001D0498">
      <w:pPr>
        <w:autoSpaceDN w:val="0"/>
        <w:spacing w:line="340" w:lineRule="exact"/>
        <w:rPr>
          <w:kern w:val="0"/>
          <w:szCs w:val="22"/>
        </w:rPr>
      </w:pPr>
    </w:p>
    <w:p w14:paraId="000170ED" w14:textId="77777777" w:rsidR="009D57AF" w:rsidRDefault="009D57AF" w:rsidP="001D0498">
      <w:pPr>
        <w:autoSpaceDN w:val="0"/>
        <w:spacing w:line="340" w:lineRule="exact"/>
        <w:rPr>
          <w:kern w:val="0"/>
          <w:szCs w:val="22"/>
        </w:rPr>
      </w:pPr>
    </w:p>
    <w:p w14:paraId="5255DAD6" w14:textId="77777777" w:rsidR="009D57AF" w:rsidRDefault="009D57AF" w:rsidP="001D0498">
      <w:pPr>
        <w:autoSpaceDN w:val="0"/>
        <w:spacing w:line="340" w:lineRule="exact"/>
        <w:rPr>
          <w:kern w:val="0"/>
          <w:szCs w:val="22"/>
        </w:rPr>
      </w:pPr>
    </w:p>
    <w:p w14:paraId="42B91A10" w14:textId="77777777" w:rsidR="009D57AF" w:rsidRDefault="009D57AF" w:rsidP="001D0498">
      <w:pPr>
        <w:autoSpaceDN w:val="0"/>
        <w:spacing w:line="340" w:lineRule="exact"/>
        <w:rPr>
          <w:kern w:val="0"/>
          <w:szCs w:val="22"/>
        </w:rPr>
      </w:pPr>
    </w:p>
    <w:p w14:paraId="5229A2BD" w14:textId="77777777" w:rsidR="009D57AF" w:rsidRDefault="009D57AF" w:rsidP="001D0498">
      <w:pPr>
        <w:autoSpaceDN w:val="0"/>
        <w:spacing w:line="340" w:lineRule="exact"/>
        <w:rPr>
          <w:kern w:val="0"/>
          <w:szCs w:val="22"/>
        </w:rPr>
      </w:pPr>
    </w:p>
    <w:p w14:paraId="22551F14" w14:textId="77777777" w:rsidR="009D57AF" w:rsidRDefault="009D57AF" w:rsidP="001D0498">
      <w:pPr>
        <w:autoSpaceDN w:val="0"/>
        <w:spacing w:line="340" w:lineRule="exact"/>
        <w:rPr>
          <w:kern w:val="0"/>
          <w:szCs w:val="22"/>
        </w:rPr>
      </w:pPr>
    </w:p>
    <w:p w14:paraId="19E549B2" w14:textId="2A6ECE9E" w:rsidR="00560DF6" w:rsidRPr="00560DF6" w:rsidRDefault="00151719" w:rsidP="001D0498">
      <w:pPr>
        <w:autoSpaceDN w:val="0"/>
        <w:spacing w:line="340" w:lineRule="exact"/>
        <w:ind w:firstLineChars="2900" w:firstLine="6576"/>
        <w:rPr>
          <w:kern w:val="0"/>
          <w:szCs w:val="22"/>
        </w:rPr>
      </w:pPr>
      <w:r>
        <w:rPr>
          <w:rFonts w:hint="eastAsia"/>
          <w:kern w:val="0"/>
          <w:szCs w:val="22"/>
        </w:rPr>
        <w:t>担当　適正処理</w:t>
      </w:r>
      <w:r w:rsidR="00560DF6" w:rsidRPr="00560DF6">
        <w:rPr>
          <w:rFonts w:hint="eastAsia"/>
          <w:kern w:val="0"/>
          <w:szCs w:val="22"/>
        </w:rPr>
        <w:t>グループ</w:t>
      </w:r>
    </w:p>
    <w:p w14:paraId="19E549B3" w14:textId="6B700E3A" w:rsidR="00560DF6" w:rsidRPr="003A5832" w:rsidRDefault="009D57AF" w:rsidP="001D0498">
      <w:pPr>
        <w:autoSpaceDN w:val="0"/>
        <w:spacing w:line="340" w:lineRule="exact"/>
        <w:ind w:firstLineChars="2900" w:firstLine="6576"/>
        <w:rPr>
          <w:kern w:val="0"/>
          <w:szCs w:val="22"/>
        </w:rPr>
      </w:pPr>
      <w:r>
        <w:rPr>
          <w:rFonts w:hint="eastAsia"/>
          <w:kern w:val="0"/>
          <w:szCs w:val="22"/>
        </w:rPr>
        <w:t>直通　082-513-2963</w:t>
      </w:r>
    </w:p>
    <w:p w14:paraId="19E549B5" w14:textId="25B6BE95" w:rsidR="00A5687A" w:rsidRDefault="009D57AF" w:rsidP="001D0498">
      <w:pPr>
        <w:autoSpaceDN w:val="0"/>
        <w:spacing w:line="340" w:lineRule="exact"/>
        <w:ind w:firstLineChars="2900" w:firstLine="6576"/>
        <w:rPr>
          <w:kern w:val="0"/>
          <w:szCs w:val="22"/>
        </w:rPr>
      </w:pPr>
      <w:r>
        <w:rPr>
          <w:rFonts w:hint="eastAsia"/>
          <w:kern w:val="0"/>
          <w:szCs w:val="22"/>
        </w:rPr>
        <w:t xml:space="preserve">　（担当者　木ノ下</w:t>
      </w:r>
      <w:r w:rsidR="00560DF6" w:rsidRPr="00560DF6">
        <w:rPr>
          <w:rFonts w:hint="eastAsia"/>
          <w:kern w:val="0"/>
          <w:szCs w:val="22"/>
        </w:rPr>
        <w:t>）</w:t>
      </w:r>
    </w:p>
    <w:p w14:paraId="29614F5C" w14:textId="45C813ED" w:rsidR="00AE39B5" w:rsidRPr="00560DF6" w:rsidRDefault="00AE39B5" w:rsidP="001D0498">
      <w:pPr>
        <w:autoSpaceDN w:val="0"/>
        <w:spacing w:line="340" w:lineRule="exact"/>
        <w:ind w:firstLineChars="2900" w:firstLine="6576"/>
        <w:rPr>
          <w:kern w:val="0"/>
          <w:szCs w:val="22"/>
        </w:rPr>
      </w:pPr>
    </w:p>
    <w:sectPr w:rsidR="00AE39B5" w:rsidRPr="00560DF6" w:rsidSect="001D0498">
      <w:pgSz w:w="11907" w:h="16840" w:code="9"/>
      <w:pgMar w:top="1418" w:right="1418" w:bottom="1418" w:left="1418" w:header="0" w:footer="0" w:gutter="0"/>
      <w:cols w:space="425"/>
      <w:docGrid w:type="linesAndChars" w:linePitch="350" w:charSpace="1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0C83D" w14:textId="77777777" w:rsidR="008702C7" w:rsidRDefault="008702C7" w:rsidP="00840241">
      <w:r>
        <w:separator/>
      </w:r>
    </w:p>
  </w:endnote>
  <w:endnote w:type="continuationSeparator" w:id="0">
    <w:p w14:paraId="64A98866" w14:textId="77777777" w:rsidR="008702C7" w:rsidRDefault="008702C7" w:rsidP="0084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81AD5D" w14:textId="77777777" w:rsidR="008702C7" w:rsidRDefault="008702C7" w:rsidP="00840241">
      <w:r>
        <w:separator/>
      </w:r>
    </w:p>
  </w:footnote>
  <w:footnote w:type="continuationSeparator" w:id="0">
    <w:p w14:paraId="52A78F2A" w14:textId="77777777" w:rsidR="008702C7" w:rsidRDefault="008702C7" w:rsidP="00840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227"/>
  <w:drawingGridVerticalSpacing w:val="175"/>
  <w:displayHorizontalDrawingGridEvery w:val="0"/>
  <w:displayVerticalDrawingGridEvery w:val="2"/>
  <w:characterSpacingControl w:val="doNotCompress"/>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598"/>
    <w:rsid w:val="00025A20"/>
    <w:rsid w:val="00044003"/>
    <w:rsid w:val="00082075"/>
    <w:rsid w:val="000C05F4"/>
    <w:rsid w:val="000D01EE"/>
    <w:rsid w:val="000E1BBD"/>
    <w:rsid w:val="00127F82"/>
    <w:rsid w:val="00135DCC"/>
    <w:rsid w:val="00144F3E"/>
    <w:rsid w:val="00150230"/>
    <w:rsid w:val="00151719"/>
    <w:rsid w:val="00174875"/>
    <w:rsid w:val="001750D3"/>
    <w:rsid w:val="00180CA3"/>
    <w:rsid w:val="00186BFC"/>
    <w:rsid w:val="001C3CD4"/>
    <w:rsid w:val="001D0498"/>
    <w:rsid w:val="00204236"/>
    <w:rsid w:val="00210F15"/>
    <w:rsid w:val="00264C7F"/>
    <w:rsid w:val="002663CE"/>
    <w:rsid w:val="00273AA7"/>
    <w:rsid w:val="002B3F4C"/>
    <w:rsid w:val="002B69D9"/>
    <w:rsid w:val="002D12B9"/>
    <w:rsid w:val="0032629B"/>
    <w:rsid w:val="00334FA7"/>
    <w:rsid w:val="0037089D"/>
    <w:rsid w:val="00394DCD"/>
    <w:rsid w:val="003A5832"/>
    <w:rsid w:val="003E6164"/>
    <w:rsid w:val="003F42EA"/>
    <w:rsid w:val="0040141C"/>
    <w:rsid w:val="00404F80"/>
    <w:rsid w:val="00406D83"/>
    <w:rsid w:val="00412D15"/>
    <w:rsid w:val="004511E6"/>
    <w:rsid w:val="004871B6"/>
    <w:rsid w:val="004A69F0"/>
    <w:rsid w:val="004B599F"/>
    <w:rsid w:val="004C114D"/>
    <w:rsid w:val="004E5111"/>
    <w:rsid w:val="004F3B52"/>
    <w:rsid w:val="004F685B"/>
    <w:rsid w:val="00524C4E"/>
    <w:rsid w:val="005371AA"/>
    <w:rsid w:val="00560DF6"/>
    <w:rsid w:val="005B6787"/>
    <w:rsid w:val="005C050D"/>
    <w:rsid w:val="006114D4"/>
    <w:rsid w:val="006213FD"/>
    <w:rsid w:val="006226AA"/>
    <w:rsid w:val="00650534"/>
    <w:rsid w:val="006674C2"/>
    <w:rsid w:val="006B3175"/>
    <w:rsid w:val="006F29D5"/>
    <w:rsid w:val="007043EC"/>
    <w:rsid w:val="00706011"/>
    <w:rsid w:val="007453DF"/>
    <w:rsid w:val="007C1730"/>
    <w:rsid w:val="007E12CB"/>
    <w:rsid w:val="007F061F"/>
    <w:rsid w:val="007F0C1C"/>
    <w:rsid w:val="007F28EC"/>
    <w:rsid w:val="008011FC"/>
    <w:rsid w:val="00823BF3"/>
    <w:rsid w:val="00840241"/>
    <w:rsid w:val="0084671F"/>
    <w:rsid w:val="00854059"/>
    <w:rsid w:val="008702C7"/>
    <w:rsid w:val="0088367A"/>
    <w:rsid w:val="008C5F17"/>
    <w:rsid w:val="008D0BF6"/>
    <w:rsid w:val="008D3B99"/>
    <w:rsid w:val="008F2804"/>
    <w:rsid w:val="00902C73"/>
    <w:rsid w:val="00906399"/>
    <w:rsid w:val="009157B6"/>
    <w:rsid w:val="009262AC"/>
    <w:rsid w:val="0098261A"/>
    <w:rsid w:val="009B2D2D"/>
    <w:rsid w:val="009C4C9E"/>
    <w:rsid w:val="009D57AF"/>
    <w:rsid w:val="00A25DE7"/>
    <w:rsid w:val="00A45429"/>
    <w:rsid w:val="00A5687A"/>
    <w:rsid w:val="00A62E36"/>
    <w:rsid w:val="00A648A6"/>
    <w:rsid w:val="00A70B13"/>
    <w:rsid w:val="00A774BC"/>
    <w:rsid w:val="00A77DF7"/>
    <w:rsid w:val="00A83B05"/>
    <w:rsid w:val="00AE39B5"/>
    <w:rsid w:val="00AF4556"/>
    <w:rsid w:val="00B13C58"/>
    <w:rsid w:val="00B27A47"/>
    <w:rsid w:val="00B459D0"/>
    <w:rsid w:val="00B754FA"/>
    <w:rsid w:val="00B90B8E"/>
    <w:rsid w:val="00B90ED8"/>
    <w:rsid w:val="00BB12D0"/>
    <w:rsid w:val="00BE4DBA"/>
    <w:rsid w:val="00C4368B"/>
    <w:rsid w:val="00C50876"/>
    <w:rsid w:val="00D16553"/>
    <w:rsid w:val="00D20DF3"/>
    <w:rsid w:val="00D34362"/>
    <w:rsid w:val="00D43280"/>
    <w:rsid w:val="00D61E17"/>
    <w:rsid w:val="00D83F56"/>
    <w:rsid w:val="00D953CA"/>
    <w:rsid w:val="00D971BB"/>
    <w:rsid w:val="00DA3715"/>
    <w:rsid w:val="00DA4F1E"/>
    <w:rsid w:val="00DE1F09"/>
    <w:rsid w:val="00DE4070"/>
    <w:rsid w:val="00DE5320"/>
    <w:rsid w:val="00DE5FAD"/>
    <w:rsid w:val="00DE713A"/>
    <w:rsid w:val="00E05B99"/>
    <w:rsid w:val="00E11418"/>
    <w:rsid w:val="00E27D2B"/>
    <w:rsid w:val="00E27ECE"/>
    <w:rsid w:val="00E3537F"/>
    <w:rsid w:val="00E36E04"/>
    <w:rsid w:val="00E745C0"/>
    <w:rsid w:val="00E8144B"/>
    <w:rsid w:val="00E84598"/>
    <w:rsid w:val="00E878FA"/>
    <w:rsid w:val="00E9128D"/>
    <w:rsid w:val="00E95DBA"/>
    <w:rsid w:val="00E97A92"/>
    <w:rsid w:val="00EE1342"/>
    <w:rsid w:val="00F40E66"/>
    <w:rsid w:val="00F70617"/>
    <w:rsid w:val="00FD2AC2"/>
    <w:rsid w:val="00FD6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19E5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60DF6"/>
    <w:pPr>
      <w:ind w:right="224" w:firstLine="5400"/>
    </w:pPr>
    <w:rPr>
      <w:snapToGrid w:val="0"/>
      <w:kern w:val="2"/>
    </w:rPr>
  </w:style>
  <w:style w:type="paragraph" w:styleId="a4">
    <w:name w:val="Body Text"/>
    <w:basedOn w:val="a"/>
    <w:rsid w:val="00560DF6"/>
    <w:rPr>
      <w:rFonts w:ascii="Century"/>
      <w:kern w:val="2"/>
      <w:sz w:val="16"/>
    </w:rPr>
  </w:style>
  <w:style w:type="paragraph" w:styleId="a5">
    <w:name w:val="Balloon Text"/>
    <w:basedOn w:val="a"/>
    <w:semiHidden/>
    <w:rsid w:val="00D83F56"/>
    <w:rPr>
      <w:rFonts w:ascii="Arial" w:eastAsia="ＭＳ ゴシック" w:hAnsi="Arial"/>
      <w:sz w:val="18"/>
      <w:szCs w:val="18"/>
    </w:rPr>
  </w:style>
  <w:style w:type="paragraph" w:styleId="a6">
    <w:name w:val="header"/>
    <w:basedOn w:val="a"/>
    <w:link w:val="a7"/>
    <w:uiPriority w:val="99"/>
    <w:unhideWhenUsed/>
    <w:rsid w:val="00840241"/>
    <w:pPr>
      <w:tabs>
        <w:tab w:val="center" w:pos="4252"/>
        <w:tab w:val="right" w:pos="8504"/>
      </w:tabs>
      <w:snapToGrid w:val="0"/>
    </w:pPr>
  </w:style>
  <w:style w:type="character" w:customStyle="1" w:styleId="a7">
    <w:name w:val="ヘッダー (文字)"/>
    <w:link w:val="a6"/>
    <w:uiPriority w:val="99"/>
    <w:rsid w:val="00840241"/>
    <w:rPr>
      <w:rFonts w:ascii="ＭＳ 明朝"/>
      <w:kern w:val="22"/>
      <w:sz w:val="22"/>
    </w:rPr>
  </w:style>
  <w:style w:type="paragraph" w:styleId="a8">
    <w:name w:val="footer"/>
    <w:basedOn w:val="a"/>
    <w:link w:val="a9"/>
    <w:uiPriority w:val="99"/>
    <w:unhideWhenUsed/>
    <w:rsid w:val="00840241"/>
    <w:pPr>
      <w:tabs>
        <w:tab w:val="center" w:pos="4252"/>
        <w:tab w:val="right" w:pos="8504"/>
      </w:tabs>
      <w:snapToGrid w:val="0"/>
    </w:pPr>
  </w:style>
  <w:style w:type="character" w:customStyle="1" w:styleId="a9">
    <w:name w:val="フッター (文字)"/>
    <w:link w:val="a8"/>
    <w:uiPriority w:val="99"/>
    <w:rsid w:val="00840241"/>
    <w:rPr>
      <w:rFonts w:ascii="ＭＳ 明朝"/>
      <w:kern w:val="22"/>
      <w:sz w:val="22"/>
    </w:rPr>
  </w:style>
  <w:style w:type="paragraph" w:styleId="aa">
    <w:name w:val="Note Heading"/>
    <w:basedOn w:val="a"/>
    <w:next w:val="a"/>
    <w:link w:val="ab"/>
    <w:rsid w:val="003E6164"/>
    <w:pPr>
      <w:jc w:val="center"/>
    </w:pPr>
    <w:rPr>
      <w:kern w:val="2"/>
      <w:sz w:val="21"/>
    </w:rPr>
  </w:style>
  <w:style w:type="character" w:customStyle="1" w:styleId="ab">
    <w:name w:val="記 (文字)"/>
    <w:basedOn w:val="a0"/>
    <w:link w:val="aa"/>
    <w:rsid w:val="003E6164"/>
    <w:rPr>
      <w:rFonts w:ascii="ＭＳ 明朝"/>
      <w:kern w:val="2"/>
      <w:sz w:val="21"/>
    </w:rPr>
  </w:style>
  <w:style w:type="paragraph" w:styleId="ac">
    <w:name w:val="Closing"/>
    <w:basedOn w:val="a"/>
    <w:link w:val="ad"/>
    <w:uiPriority w:val="99"/>
    <w:unhideWhenUsed/>
    <w:rsid w:val="00854059"/>
    <w:pPr>
      <w:jc w:val="right"/>
    </w:pPr>
    <w:rPr>
      <w:rFonts w:hAnsi="ＭＳ 明朝"/>
    </w:rPr>
  </w:style>
  <w:style w:type="character" w:customStyle="1" w:styleId="ad">
    <w:name w:val="結語 (文字)"/>
    <w:basedOn w:val="a0"/>
    <w:link w:val="ac"/>
    <w:uiPriority w:val="99"/>
    <w:rsid w:val="00854059"/>
    <w:rPr>
      <w:rFonts w:ascii="ＭＳ 明朝" w:hAnsi="ＭＳ 明朝"/>
      <w:kern w:val="22"/>
      <w:sz w:val="22"/>
    </w:rPr>
  </w:style>
  <w:style w:type="paragraph" w:styleId="ae">
    <w:name w:val="List Paragraph"/>
    <w:basedOn w:val="a"/>
    <w:uiPriority w:val="34"/>
    <w:qFormat/>
    <w:rsid w:val="001C3CD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60DF6"/>
    <w:pPr>
      <w:ind w:right="224" w:firstLine="5400"/>
    </w:pPr>
    <w:rPr>
      <w:snapToGrid w:val="0"/>
      <w:kern w:val="2"/>
    </w:rPr>
  </w:style>
  <w:style w:type="paragraph" w:styleId="a4">
    <w:name w:val="Body Text"/>
    <w:basedOn w:val="a"/>
    <w:rsid w:val="00560DF6"/>
    <w:rPr>
      <w:rFonts w:ascii="Century"/>
      <w:kern w:val="2"/>
      <w:sz w:val="16"/>
    </w:rPr>
  </w:style>
  <w:style w:type="paragraph" w:styleId="a5">
    <w:name w:val="Balloon Text"/>
    <w:basedOn w:val="a"/>
    <w:semiHidden/>
    <w:rsid w:val="00D83F56"/>
    <w:rPr>
      <w:rFonts w:ascii="Arial" w:eastAsia="ＭＳ ゴシック" w:hAnsi="Arial"/>
      <w:sz w:val="18"/>
      <w:szCs w:val="18"/>
    </w:rPr>
  </w:style>
  <w:style w:type="paragraph" w:styleId="a6">
    <w:name w:val="header"/>
    <w:basedOn w:val="a"/>
    <w:link w:val="a7"/>
    <w:uiPriority w:val="99"/>
    <w:unhideWhenUsed/>
    <w:rsid w:val="00840241"/>
    <w:pPr>
      <w:tabs>
        <w:tab w:val="center" w:pos="4252"/>
        <w:tab w:val="right" w:pos="8504"/>
      </w:tabs>
      <w:snapToGrid w:val="0"/>
    </w:pPr>
  </w:style>
  <w:style w:type="character" w:customStyle="1" w:styleId="a7">
    <w:name w:val="ヘッダー (文字)"/>
    <w:link w:val="a6"/>
    <w:uiPriority w:val="99"/>
    <w:rsid w:val="00840241"/>
    <w:rPr>
      <w:rFonts w:ascii="ＭＳ 明朝"/>
      <w:kern w:val="22"/>
      <w:sz w:val="22"/>
    </w:rPr>
  </w:style>
  <w:style w:type="paragraph" w:styleId="a8">
    <w:name w:val="footer"/>
    <w:basedOn w:val="a"/>
    <w:link w:val="a9"/>
    <w:uiPriority w:val="99"/>
    <w:unhideWhenUsed/>
    <w:rsid w:val="00840241"/>
    <w:pPr>
      <w:tabs>
        <w:tab w:val="center" w:pos="4252"/>
        <w:tab w:val="right" w:pos="8504"/>
      </w:tabs>
      <w:snapToGrid w:val="0"/>
    </w:pPr>
  </w:style>
  <w:style w:type="character" w:customStyle="1" w:styleId="a9">
    <w:name w:val="フッター (文字)"/>
    <w:link w:val="a8"/>
    <w:uiPriority w:val="99"/>
    <w:rsid w:val="00840241"/>
    <w:rPr>
      <w:rFonts w:ascii="ＭＳ 明朝"/>
      <w:kern w:val="22"/>
      <w:sz w:val="22"/>
    </w:rPr>
  </w:style>
  <w:style w:type="paragraph" w:styleId="aa">
    <w:name w:val="Note Heading"/>
    <w:basedOn w:val="a"/>
    <w:next w:val="a"/>
    <w:link w:val="ab"/>
    <w:rsid w:val="003E6164"/>
    <w:pPr>
      <w:jc w:val="center"/>
    </w:pPr>
    <w:rPr>
      <w:kern w:val="2"/>
      <w:sz w:val="21"/>
    </w:rPr>
  </w:style>
  <w:style w:type="character" w:customStyle="1" w:styleId="ab">
    <w:name w:val="記 (文字)"/>
    <w:basedOn w:val="a0"/>
    <w:link w:val="aa"/>
    <w:rsid w:val="003E6164"/>
    <w:rPr>
      <w:rFonts w:ascii="ＭＳ 明朝"/>
      <w:kern w:val="2"/>
      <w:sz w:val="21"/>
    </w:rPr>
  </w:style>
  <w:style w:type="paragraph" w:styleId="ac">
    <w:name w:val="Closing"/>
    <w:basedOn w:val="a"/>
    <w:link w:val="ad"/>
    <w:uiPriority w:val="99"/>
    <w:unhideWhenUsed/>
    <w:rsid w:val="00854059"/>
    <w:pPr>
      <w:jc w:val="right"/>
    </w:pPr>
    <w:rPr>
      <w:rFonts w:hAnsi="ＭＳ 明朝"/>
    </w:rPr>
  </w:style>
  <w:style w:type="character" w:customStyle="1" w:styleId="ad">
    <w:name w:val="結語 (文字)"/>
    <w:basedOn w:val="a0"/>
    <w:link w:val="ac"/>
    <w:uiPriority w:val="99"/>
    <w:rsid w:val="00854059"/>
    <w:rPr>
      <w:rFonts w:ascii="ＭＳ 明朝" w:hAnsi="ＭＳ 明朝"/>
      <w:kern w:val="22"/>
      <w:sz w:val="22"/>
    </w:rPr>
  </w:style>
  <w:style w:type="paragraph" w:styleId="ae">
    <w:name w:val="List Paragraph"/>
    <w:basedOn w:val="a"/>
    <w:uiPriority w:val="34"/>
    <w:qFormat/>
    <w:rsid w:val="001C3C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38511">
      <w:bodyDiv w:val="1"/>
      <w:marLeft w:val="0"/>
      <w:marRight w:val="0"/>
      <w:marTop w:val="0"/>
      <w:marBottom w:val="0"/>
      <w:divBdr>
        <w:top w:val="none" w:sz="0" w:space="0" w:color="auto"/>
        <w:left w:val="none" w:sz="0" w:space="0" w:color="auto"/>
        <w:bottom w:val="none" w:sz="0" w:space="0" w:color="auto"/>
        <w:right w:val="none" w:sz="0" w:space="0" w:color="auto"/>
      </w:divBdr>
    </w:div>
    <w:div w:id="369720010">
      <w:bodyDiv w:val="1"/>
      <w:marLeft w:val="0"/>
      <w:marRight w:val="0"/>
      <w:marTop w:val="0"/>
      <w:marBottom w:val="0"/>
      <w:divBdr>
        <w:top w:val="none" w:sz="0" w:space="0" w:color="auto"/>
        <w:left w:val="none" w:sz="0" w:space="0" w:color="auto"/>
        <w:bottom w:val="none" w:sz="0" w:space="0" w:color="auto"/>
        <w:right w:val="none" w:sz="0" w:space="0" w:color="auto"/>
      </w:divBdr>
    </w:div>
    <w:div w:id="848445932">
      <w:bodyDiv w:val="1"/>
      <w:marLeft w:val="0"/>
      <w:marRight w:val="0"/>
      <w:marTop w:val="0"/>
      <w:marBottom w:val="0"/>
      <w:divBdr>
        <w:top w:val="none" w:sz="0" w:space="0" w:color="auto"/>
        <w:left w:val="none" w:sz="0" w:space="0" w:color="auto"/>
        <w:bottom w:val="none" w:sz="0" w:space="0" w:color="auto"/>
        <w:right w:val="none" w:sz="0" w:space="0" w:color="auto"/>
      </w:divBdr>
    </w:div>
    <w:div w:id="1303997719">
      <w:bodyDiv w:val="1"/>
      <w:marLeft w:val="0"/>
      <w:marRight w:val="0"/>
      <w:marTop w:val="0"/>
      <w:marBottom w:val="0"/>
      <w:divBdr>
        <w:top w:val="none" w:sz="0" w:space="0" w:color="auto"/>
        <w:left w:val="none" w:sz="0" w:space="0" w:color="auto"/>
        <w:bottom w:val="none" w:sz="0" w:space="0" w:color="auto"/>
        <w:right w:val="none" w:sz="0" w:space="0" w:color="auto"/>
      </w:divBdr>
    </w:div>
    <w:div w:id="1493062484">
      <w:bodyDiv w:val="1"/>
      <w:marLeft w:val="0"/>
      <w:marRight w:val="0"/>
      <w:marTop w:val="0"/>
      <w:marBottom w:val="0"/>
      <w:divBdr>
        <w:top w:val="none" w:sz="0" w:space="0" w:color="auto"/>
        <w:left w:val="none" w:sz="0" w:space="0" w:color="auto"/>
        <w:bottom w:val="none" w:sz="0" w:space="0" w:color="auto"/>
        <w:right w:val="none" w:sz="0" w:space="0" w:color="auto"/>
      </w:divBdr>
    </w:div>
    <w:div w:id="1530220112">
      <w:bodyDiv w:val="1"/>
      <w:marLeft w:val="0"/>
      <w:marRight w:val="0"/>
      <w:marTop w:val="0"/>
      <w:marBottom w:val="0"/>
      <w:divBdr>
        <w:top w:val="none" w:sz="0" w:space="0" w:color="auto"/>
        <w:left w:val="none" w:sz="0" w:space="0" w:color="auto"/>
        <w:bottom w:val="none" w:sz="0" w:space="0" w:color="auto"/>
        <w:right w:val="none" w:sz="0" w:space="0" w:color="auto"/>
      </w:divBdr>
    </w:div>
    <w:div w:id="1563328358">
      <w:bodyDiv w:val="1"/>
      <w:marLeft w:val="0"/>
      <w:marRight w:val="0"/>
      <w:marTop w:val="0"/>
      <w:marBottom w:val="0"/>
      <w:divBdr>
        <w:top w:val="none" w:sz="0" w:space="0" w:color="auto"/>
        <w:left w:val="none" w:sz="0" w:space="0" w:color="auto"/>
        <w:bottom w:val="none" w:sz="0" w:space="0" w:color="auto"/>
        <w:right w:val="none" w:sz="0" w:space="0" w:color="auto"/>
      </w:divBdr>
    </w:div>
    <w:div w:id="1666976170">
      <w:bodyDiv w:val="1"/>
      <w:marLeft w:val="0"/>
      <w:marRight w:val="0"/>
      <w:marTop w:val="0"/>
      <w:marBottom w:val="0"/>
      <w:divBdr>
        <w:top w:val="none" w:sz="0" w:space="0" w:color="auto"/>
        <w:left w:val="none" w:sz="0" w:space="0" w:color="auto"/>
        <w:bottom w:val="none" w:sz="0" w:space="0" w:color="auto"/>
        <w:right w:val="none" w:sz="0" w:space="0" w:color="auto"/>
      </w:divBdr>
    </w:div>
    <w:div w:id="1943218399">
      <w:bodyDiv w:val="1"/>
      <w:marLeft w:val="0"/>
      <w:marRight w:val="0"/>
      <w:marTop w:val="0"/>
      <w:marBottom w:val="0"/>
      <w:divBdr>
        <w:top w:val="none" w:sz="0" w:space="0" w:color="auto"/>
        <w:left w:val="none" w:sz="0" w:space="0" w:color="auto"/>
        <w:bottom w:val="none" w:sz="0" w:space="0" w:color="auto"/>
        <w:right w:val="none" w:sz="0" w:space="0" w:color="auto"/>
      </w:divBdr>
    </w:div>
    <w:div w:id="2092852749">
      <w:bodyDiv w:val="1"/>
      <w:marLeft w:val="0"/>
      <w:marRight w:val="0"/>
      <w:marTop w:val="0"/>
      <w:marBottom w:val="0"/>
      <w:divBdr>
        <w:top w:val="none" w:sz="0" w:space="0" w:color="auto"/>
        <w:left w:val="none" w:sz="0" w:space="0" w:color="auto"/>
        <w:bottom w:val="none" w:sz="0" w:space="0" w:color="auto"/>
        <w:right w:val="none" w:sz="0" w:space="0" w:color="auto"/>
      </w:divBdr>
    </w:div>
    <w:div w:id="210491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31056-70F6-4A34-8EA3-298C074DCBF5}">
  <ds:schemaRefs>
    <ds:schemaRef ds:uri="http://purl.org/dc/dcmityp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493AAEBA-29B1-46CC-90E9-ADA7ED398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4CB3206-0E90-4D57-9527-8752E40BF2E3}">
  <ds:schemaRefs>
    <ds:schemaRef ds:uri="http://schemas.microsoft.com/sharepoint/v3/contenttype/forms"/>
  </ds:schemaRefs>
</ds:datastoreItem>
</file>

<file path=customXml/itemProps4.xml><?xml version="1.0" encoding="utf-8"?>
<ds:datastoreItem xmlns:ds="http://schemas.openxmlformats.org/officeDocument/2006/customXml" ds:itemID="{A3931A32-F333-484E-8E14-C22169B2E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new_doc.dot</Template>
  <TotalTime>254</TotalTime>
  <Pages>1</Pages>
  <Words>436</Words>
  <Characters>111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往復文書式</vt:lpstr>
      <vt:lpstr>往復文書式</vt:lpstr>
    </vt:vector>
  </TitlesOfParts>
  <Company>広島県</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往復文書式</dc:title>
  <dc:creator>広島県</dc:creator>
  <cp:lastModifiedBy>広島県</cp:lastModifiedBy>
  <cp:revision>35</cp:revision>
  <cp:lastPrinted>2019-11-11T04:45:00Z</cp:lastPrinted>
  <dcterms:created xsi:type="dcterms:W3CDTF">2019-03-07T08:22:00Z</dcterms:created>
  <dcterms:modified xsi:type="dcterms:W3CDTF">2020-10-14T03:03:00Z</dcterms:modified>
</cp:coreProperties>
</file>